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E4" w:rsidRPr="00CD0B29" w:rsidRDefault="005F3EEC">
      <w:pPr>
        <w:tabs>
          <w:tab w:val="center" w:pos="3498"/>
          <w:tab w:val="center" w:pos="6892"/>
        </w:tabs>
        <w:spacing w:after="0" w:line="259" w:lineRule="auto"/>
        <w:ind w:left="0" w:firstLine="0"/>
        <w:jc w:val="left"/>
        <w:rPr>
          <w:color w:val="323E4F" w:themeColor="text2" w:themeShade="BF"/>
        </w:rPr>
      </w:pPr>
      <w:bookmarkStart w:id="0" w:name="_GoBack"/>
      <w:bookmarkEnd w:id="0"/>
      <w:r>
        <w:rPr>
          <w:rFonts w:ascii="Calibri" w:eastAsia="Calibri" w:hAnsi="Calibri" w:cs="Calibri"/>
        </w:rPr>
        <w:tab/>
      </w:r>
      <w:r w:rsidRPr="00CD0B29">
        <w:rPr>
          <w:rFonts w:ascii="Calibri" w:eastAsia="Calibri" w:hAnsi="Calibri" w:cs="Mangal"/>
          <w:b/>
          <w:bCs/>
          <w:color w:val="323E4F" w:themeColor="text2" w:themeShade="BF"/>
          <w:sz w:val="32"/>
          <w:szCs w:val="32"/>
          <w:cs/>
          <w:lang w:bidi="hi-IN"/>
        </w:rPr>
        <w:t>भारतीय</w:t>
      </w:r>
      <w:r w:rsidRPr="00CD0B29">
        <w:rPr>
          <w:rFonts w:ascii="Calibri" w:eastAsia="Calibri" w:hAnsi="Calibri" w:cs="Calibri"/>
          <w:b/>
          <w:color w:val="323E4F" w:themeColor="text2" w:themeShade="BF"/>
          <w:sz w:val="32"/>
        </w:rPr>
        <w:t xml:space="preserve"> </w:t>
      </w:r>
      <w:r w:rsidRPr="00CD0B29">
        <w:rPr>
          <w:rFonts w:ascii="Calibri" w:eastAsia="Calibri" w:hAnsi="Calibri" w:cs="Mangal"/>
          <w:b/>
          <w:bCs/>
          <w:color w:val="323E4F" w:themeColor="text2" w:themeShade="BF"/>
          <w:sz w:val="32"/>
          <w:szCs w:val="32"/>
          <w:cs/>
          <w:lang w:bidi="hi-IN"/>
        </w:rPr>
        <w:t>विज्ञान</w:t>
      </w:r>
      <w:r w:rsidRPr="00CD0B29">
        <w:rPr>
          <w:rFonts w:ascii="Calibri" w:eastAsia="Calibri" w:hAnsi="Calibri" w:cs="Calibri"/>
          <w:color w:val="323E4F" w:themeColor="text2" w:themeShade="BF"/>
          <w:sz w:val="34"/>
        </w:rPr>
        <w:t xml:space="preserve"> </w:t>
      </w:r>
      <w:r w:rsidRPr="00CD0B29">
        <w:rPr>
          <w:rFonts w:ascii="Calibri" w:eastAsia="Calibri" w:hAnsi="Calibri" w:cs="Mangal"/>
          <w:b/>
          <w:bCs/>
          <w:color w:val="323E4F" w:themeColor="text2" w:themeShade="BF"/>
          <w:sz w:val="32"/>
          <w:szCs w:val="32"/>
          <w:cs/>
          <w:lang w:bidi="hi-IN"/>
        </w:rPr>
        <w:t>शिक्षा</w:t>
      </w:r>
      <w:r w:rsidRPr="00CD0B29">
        <w:rPr>
          <w:rFonts w:ascii="Calibri" w:eastAsia="Calibri" w:hAnsi="Calibri" w:cs="Calibri"/>
          <w:color w:val="323E4F" w:themeColor="text2" w:themeShade="BF"/>
          <w:sz w:val="34"/>
        </w:rPr>
        <w:t xml:space="preserve"> </w:t>
      </w:r>
      <w:r w:rsidRPr="00CD0B29">
        <w:rPr>
          <w:rFonts w:ascii="Calibri" w:eastAsia="Calibri" w:hAnsi="Calibri" w:cs="Mangal"/>
          <w:b/>
          <w:bCs/>
          <w:color w:val="323E4F" w:themeColor="text2" w:themeShade="BF"/>
          <w:sz w:val="32"/>
          <w:szCs w:val="32"/>
          <w:cs/>
          <w:lang w:bidi="hi-IN"/>
        </w:rPr>
        <w:t>और</w:t>
      </w:r>
      <w:r w:rsidRPr="00CD0B29">
        <w:rPr>
          <w:rFonts w:ascii="Calibri" w:eastAsia="Calibri" w:hAnsi="Calibri" w:cs="Calibri"/>
          <w:color w:val="323E4F" w:themeColor="text2" w:themeShade="BF"/>
          <w:sz w:val="34"/>
        </w:rPr>
        <w:t xml:space="preserve"> </w:t>
      </w:r>
      <w:r w:rsidRPr="00CD0B29">
        <w:rPr>
          <w:rFonts w:ascii="Calibri" w:eastAsia="Calibri" w:hAnsi="Calibri" w:cs="Mangal"/>
          <w:b/>
          <w:bCs/>
          <w:color w:val="323E4F" w:themeColor="text2" w:themeShade="BF"/>
          <w:sz w:val="32"/>
          <w:szCs w:val="32"/>
          <w:cs/>
          <w:lang w:bidi="hi-IN"/>
        </w:rPr>
        <w:t>अ</w:t>
      </w:r>
      <w:r w:rsidR="00CD0B29" w:rsidRPr="00CD0B29">
        <w:rPr>
          <w:rFonts w:ascii="Calibri" w:eastAsia="Calibri" w:hAnsi="Calibri" w:cs="Mangal"/>
          <w:b/>
          <w:bCs/>
          <w:color w:val="323E4F" w:themeColor="text2" w:themeShade="BF"/>
          <w:sz w:val="32"/>
          <w:szCs w:val="32"/>
          <w:cs/>
          <w:lang w:bidi="hi-IN"/>
        </w:rPr>
        <w:t>नु</w:t>
      </w:r>
      <w:r w:rsidRPr="00CD0B29">
        <w:rPr>
          <w:rFonts w:ascii="Calibri" w:eastAsia="Calibri" w:hAnsi="Calibri" w:cs="Mangal"/>
          <w:b/>
          <w:bCs/>
          <w:color w:val="323E4F" w:themeColor="text2" w:themeShade="BF"/>
          <w:sz w:val="32"/>
          <w:szCs w:val="32"/>
          <w:cs/>
          <w:lang w:bidi="hi-IN"/>
        </w:rPr>
        <w:t>संधा</w:t>
      </w:r>
      <w:r w:rsidR="00CD0B29" w:rsidRPr="00CD0B29">
        <w:rPr>
          <w:rFonts w:ascii="Calibri" w:eastAsia="Calibri" w:hAnsi="Calibri" w:cs="Mangal"/>
          <w:b/>
          <w:bCs/>
          <w:color w:val="323E4F" w:themeColor="text2" w:themeShade="BF"/>
          <w:sz w:val="32"/>
          <w:szCs w:val="32"/>
          <w:cs/>
          <w:lang w:bidi="hi-IN"/>
        </w:rPr>
        <w:t>न</w:t>
      </w:r>
      <w:r w:rsidRPr="00CD0B29">
        <w:rPr>
          <w:rFonts w:ascii="Calibri" w:eastAsia="Calibri" w:hAnsi="Calibri" w:cs="Calibri"/>
          <w:b/>
          <w:color w:val="323E4F" w:themeColor="text2" w:themeShade="BF"/>
          <w:sz w:val="32"/>
        </w:rPr>
        <w:tab/>
      </w:r>
      <w:r w:rsidRPr="00CD0B29">
        <w:rPr>
          <w:rFonts w:ascii="Calibri" w:eastAsia="Calibri" w:hAnsi="Calibri" w:cs="Calibri"/>
          <w:color w:val="323E4F" w:themeColor="text2" w:themeShade="BF"/>
          <w:sz w:val="34"/>
        </w:rPr>
        <w:t xml:space="preserve"> </w:t>
      </w:r>
      <w:r w:rsidRPr="00CD0B29">
        <w:rPr>
          <w:rFonts w:ascii="Calibri" w:eastAsia="Calibri" w:hAnsi="Calibri" w:cs="Mangal"/>
          <w:b/>
          <w:bCs/>
          <w:color w:val="323E4F" w:themeColor="text2" w:themeShade="BF"/>
          <w:sz w:val="32"/>
          <w:szCs w:val="32"/>
          <w:cs/>
          <w:lang w:bidi="hi-IN"/>
        </w:rPr>
        <w:t>संस्थान</w:t>
      </w:r>
      <w:r w:rsidRPr="00CD0B29">
        <w:rPr>
          <w:rFonts w:ascii="Calibri" w:eastAsia="Calibri" w:hAnsi="Calibri" w:cs="Calibri"/>
          <w:color w:val="323E4F" w:themeColor="text2" w:themeShade="BF"/>
          <w:sz w:val="34"/>
        </w:rPr>
        <w:t xml:space="preserve"> </w:t>
      </w:r>
      <w:r w:rsidR="00CD0B29" w:rsidRPr="00CD0B29">
        <w:rPr>
          <w:rFonts w:ascii="Nirmala UI" w:eastAsia="Calibri" w:hAnsi="Nirmala UI" w:cs="Nirmala UI"/>
          <w:b/>
          <w:bCs/>
          <w:color w:val="323E4F" w:themeColor="text2" w:themeShade="BF"/>
          <w:sz w:val="32"/>
          <w:szCs w:val="32"/>
          <w:cs/>
          <w:lang w:bidi="hi-IN"/>
        </w:rPr>
        <w:t>भोपाल</w:t>
      </w:r>
      <w:r w:rsidRPr="00CD0B29">
        <w:rPr>
          <w:rFonts w:ascii="Calibri" w:eastAsia="Calibri" w:hAnsi="Calibri" w:cs="Calibri"/>
          <w:color w:val="323E4F" w:themeColor="text2" w:themeShade="BF"/>
          <w:sz w:val="34"/>
        </w:rPr>
        <w:t xml:space="preserve"> </w:t>
      </w:r>
    </w:p>
    <w:p w:rsidR="00975DE4" w:rsidRPr="00CD0B29" w:rsidRDefault="005F3EEC">
      <w:pPr>
        <w:spacing w:after="16" w:line="259" w:lineRule="auto"/>
        <w:ind w:right="10"/>
        <w:jc w:val="center"/>
        <w:rPr>
          <w:color w:val="323E4F" w:themeColor="text2" w:themeShade="BF"/>
        </w:rPr>
      </w:pPr>
      <w:r w:rsidRPr="00CD0B29">
        <w:rPr>
          <w:b/>
          <w:color w:val="323E4F" w:themeColor="text2" w:themeShade="BF"/>
          <w:sz w:val="24"/>
        </w:rPr>
        <w:t xml:space="preserve">Indian Institute of Science Education and Research Bhopal </w:t>
      </w:r>
    </w:p>
    <w:p w:rsidR="00975DE4" w:rsidRPr="00CD0B29" w:rsidRDefault="005F3EEC">
      <w:pPr>
        <w:spacing w:after="16" w:line="259" w:lineRule="auto"/>
        <w:ind w:right="9"/>
        <w:jc w:val="center"/>
        <w:rPr>
          <w:color w:val="323E4F" w:themeColor="text2" w:themeShade="BF"/>
        </w:rPr>
      </w:pPr>
      <w:r w:rsidRPr="00CD0B29">
        <w:rPr>
          <w:b/>
          <w:color w:val="323E4F" w:themeColor="text2" w:themeShade="BF"/>
          <w:sz w:val="24"/>
        </w:rPr>
        <w:t xml:space="preserve">Department of Biological Sciences  </w:t>
      </w:r>
    </w:p>
    <w:p w:rsidR="00975DE4" w:rsidRPr="00CD0B29" w:rsidRDefault="005F3EEC">
      <w:pPr>
        <w:spacing w:after="112" w:line="259" w:lineRule="auto"/>
        <w:ind w:right="7"/>
        <w:jc w:val="center"/>
        <w:rPr>
          <w:color w:val="323E4F" w:themeColor="text2" w:themeShade="BF"/>
        </w:rPr>
      </w:pPr>
      <w:r w:rsidRPr="00CD0B29">
        <w:rPr>
          <w:b/>
          <w:color w:val="323E4F" w:themeColor="text2" w:themeShade="BF"/>
          <w:sz w:val="24"/>
        </w:rPr>
        <w:t xml:space="preserve">Bhopal By-pass Road, </w:t>
      </w:r>
      <w:proofErr w:type="spellStart"/>
      <w:r w:rsidRPr="00CD0B29">
        <w:rPr>
          <w:b/>
          <w:color w:val="323E4F" w:themeColor="text2" w:themeShade="BF"/>
          <w:sz w:val="24"/>
        </w:rPr>
        <w:t>Bhauri</w:t>
      </w:r>
      <w:proofErr w:type="spellEnd"/>
      <w:r w:rsidRPr="00CD0B29">
        <w:rPr>
          <w:b/>
          <w:color w:val="323E4F" w:themeColor="text2" w:themeShade="BF"/>
          <w:sz w:val="24"/>
        </w:rPr>
        <w:t xml:space="preserve">, Bhopal 462066 </w:t>
      </w:r>
    </w:p>
    <w:p w:rsidR="00975DE4" w:rsidRDefault="005F3EEC">
      <w:pPr>
        <w:spacing w:after="0" w:line="259" w:lineRule="auto"/>
        <w:ind w:left="-285" w:right="-433" w:firstLine="0"/>
        <w:jc w:val="center"/>
      </w:pPr>
      <w:r>
        <w:rPr>
          <w:rFonts w:ascii="Calibri" w:eastAsia="Calibri" w:hAnsi="Calibri" w:cs="Calibri"/>
          <w:noProof/>
          <w:lang w:bidi="hi-IN"/>
        </w:rPr>
        <mc:AlternateContent>
          <mc:Choice Requires="wpg">
            <w:drawing>
              <wp:inline distT="0" distB="0" distL="0" distR="0">
                <wp:extent cx="6191250" cy="28575"/>
                <wp:effectExtent l="0" t="0" r="0" b="0"/>
                <wp:docPr id="1333" name="Group 1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8575"/>
                          <a:chOff x="0" y="0"/>
                          <a:chExt cx="6191250" cy="28575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6191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>
                                <a:moveTo>
                                  <a:pt x="0" y="0"/>
                                </a:moveTo>
                                <a:lnTo>
                                  <a:pt x="619125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33" style="width:487.5pt;height:2.25pt;mso-position-horizontal-relative:char;mso-position-vertical-relative:line" coordsize="61912,285">
                <v:shape id="Shape 223" style="position:absolute;width:61912;height:0;left:0;top:0;" coordsize="6191250,0" path="m0,0l6191250,0">
                  <v:stroke weight="2.25pt" endcap="flat" joinstyle="round" on="true" color="#c0504d"/>
                  <v:fill on="false" color="#000000" opacity="0"/>
                </v:shape>
              </v:group>
            </w:pict>
          </mc:Fallback>
        </mc:AlternateContent>
      </w:r>
      <w:r>
        <w:rPr>
          <w:b/>
          <w:color w:val="0070C0"/>
          <w:sz w:val="34"/>
        </w:rPr>
        <w:t xml:space="preserve"> </w:t>
      </w:r>
    </w:p>
    <w:p w:rsidR="00975DE4" w:rsidRDefault="005F3EEC">
      <w:pPr>
        <w:spacing w:after="98" w:line="259" w:lineRule="auto"/>
        <w:ind w:left="0" w:right="10" w:firstLine="0"/>
        <w:jc w:val="center"/>
      </w:pPr>
      <w:r>
        <w:rPr>
          <w:b/>
          <w:u w:val="single" w:color="000000"/>
        </w:rPr>
        <w:t>Advertisement for the post of Postdoctoral Fellow</w:t>
      </w:r>
      <w:r>
        <w:rPr>
          <w:b/>
        </w:rPr>
        <w:t xml:space="preserve">  </w:t>
      </w:r>
    </w:p>
    <w:p w:rsidR="00975DE4" w:rsidRDefault="005F3EEC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853"/>
        </w:tabs>
        <w:spacing w:after="105" w:line="259" w:lineRule="auto"/>
        <w:ind w:left="-15" w:firstLine="0"/>
        <w:jc w:val="left"/>
      </w:pPr>
      <w:r>
        <w:rPr>
          <w:b/>
        </w:rPr>
        <w:t>Adv No:</w:t>
      </w:r>
      <w:r w:rsidR="00A057F4">
        <w:rPr>
          <w:b/>
        </w:rPr>
        <w:t xml:space="preserve"> DBT/BIO/2019025/01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Date: </w:t>
      </w:r>
      <w:r w:rsidR="00244C0B">
        <w:t>29</w:t>
      </w:r>
      <w:r>
        <w:t>.</w:t>
      </w:r>
      <w:r w:rsidR="00A057F4">
        <w:t>10</w:t>
      </w:r>
      <w:r>
        <w:t>.1</w:t>
      </w:r>
      <w:r w:rsidR="00CD0B29">
        <w:t>9</w:t>
      </w:r>
    </w:p>
    <w:p w:rsidR="00975DE4" w:rsidRPr="00E85C4D" w:rsidRDefault="005F3EEC">
      <w:pPr>
        <w:ind w:left="-5"/>
        <w:rPr>
          <w:i/>
        </w:rPr>
      </w:pPr>
      <w:r>
        <w:t>Applications are invited from Indian nationals for the post of Postdoctoral Fellow</w:t>
      </w:r>
      <w:r>
        <w:rPr>
          <w:b/>
        </w:rPr>
        <w:t xml:space="preserve"> </w:t>
      </w:r>
      <w:r>
        <w:t xml:space="preserve">under the research project funded by </w:t>
      </w:r>
      <w:r w:rsidR="00D272E5">
        <w:t xml:space="preserve">the </w:t>
      </w:r>
      <w:proofErr w:type="spellStart"/>
      <w:r>
        <w:t>Wellcome</w:t>
      </w:r>
      <w:proofErr w:type="spellEnd"/>
      <w:r>
        <w:t xml:space="preserve"> Trust/DBT India Alliance to investigate </w:t>
      </w:r>
      <w:r w:rsidR="00A1286A" w:rsidRPr="00E85C4D">
        <w:rPr>
          <w:i/>
        </w:rPr>
        <w:t>RNA metabolism in retroviral infection</w:t>
      </w:r>
      <w:r w:rsidR="00E85C4D">
        <w:rPr>
          <w:i/>
        </w:rPr>
        <w:t>.</w:t>
      </w:r>
      <w:r w:rsidRPr="00E85C4D">
        <w:rPr>
          <w:i/>
          <w:sz w:val="20"/>
        </w:rPr>
        <w:t xml:space="preserve"> </w:t>
      </w:r>
    </w:p>
    <w:p w:rsidR="00975DE4" w:rsidRDefault="005F3EEC">
      <w:pPr>
        <w:spacing w:after="103" w:line="259" w:lineRule="auto"/>
        <w:ind w:left="-5"/>
      </w:pPr>
      <w:r>
        <w:rPr>
          <w:b/>
        </w:rPr>
        <w:t>Name of the Post:</w:t>
      </w:r>
      <w:r>
        <w:t xml:space="preserve"> Postdoctoral Fellow, Department of Biological Sciences  </w:t>
      </w:r>
    </w:p>
    <w:p w:rsidR="00975DE4" w:rsidRDefault="005F3EEC">
      <w:pPr>
        <w:ind w:left="-5"/>
      </w:pPr>
      <w:r>
        <w:rPr>
          <w:b/>
        </w:rPr>
        <w:t>Salary:</w:t>
      </w:r>
      <w:r>
        <w:t xml:space="preserve"> Rs. 47,000/- per month. In case of non-availability of residential accommodation, HRA @ 20% shall be admissible.   </w:t>
      </w:r>
    </w:p>
    <w:p w:rsidR="00975DE4" w:rsidRDefault="005F3EEC">
      <w:pPr>
        <w:ind w:left="-5"/>
      </w:pPr>
      <w:r>
        <w:rPr>
          <w:rFonts w:ascii="Calibri" w:eastAsia="Calibri" w:hAnsi="Calibri" w:cs="Calibri"/>
          <w:noProof/>
          <w:lang w:bidi="hi-I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3162300</wp:posOffset>
                </wp:positionH>
                <wp:positionV relativeFrom="page">
                  <wp:posOffset>175260</wp:posOffset>
                </wp:positionV>
                <wp:extent cx="905256" cy="736093"/>
                <wp:effectExtent l="0" t="0" r="0" b="0"/>
                <wp:wrapTopAndBottom/>
                <wp:docPr id="1334" name="Group 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256" cy="736093"/>
                          <a:chOff x="0" y="0"/>
                          <a:chExt cx="905256" cy="736093"/>
                        </a:xfrm>
                      </wpg:grpSpPr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905256" cy="7360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1252" y="0"/>
                            <a:ext cx="675132" cy="675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Rectangle 229"/>
                        <wps:cNvSpPr/>
                        <wps:spPr>
                          <a:xfrm>
                            <a:off x="796163" y="569748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5DE4" w:rsidRDefault="005F3E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34" style="width:71.28pt;height:57.96pt;position:absolute;mso-position-horizontal-relative:page;mso-position-horizontal:absolute;margin-left:249pt;mso-position-vertical-relative:page;margin-top:13.8pt;" coordsize="9052,7360">
                <v:shape id="Picture 226" style="position:absolute;width:9052;height:7360;left:0;top:0;" filled="f">
                  <v:imagedata r:id="rId7"/>
                </v:shape>
                <v:shape id="Picture 228" style="position:absolute;width:6751;height:6751;left:1112;top:0;" filled="f">
                  <v:imagedata r:id="rId8"/>
                </v:shape>
                <v:rect id="Rectangle 229" style="position:absolute;width:422;height:1903;left:7961;top:5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</w:rPr>
        <w:t>Duration:</w:t>
      </w:r>
      <w:r>
        <w:t xml:space="preserve"> One year (extendable up to five years, subject to satisfactory performance and availability of funds)  </w:t>
      </w:r>
    </w:p>
    <w:p w:rsidR="00975DE4" w:rsidRDefault="005F3EEC">
      <w:pPr>
        <w:ind w:left="-5"/>
      </w:pPr>
      <w:r>
        <w:rPr>
          <w:b/>
        </w:rPr>
        <w:t xml:space="preserve">Essential Qualification: </w:t>
      </w:r>
      <w:r>
        <w:t xml:space="preserve"> Applicants should have a Ph.D. in Life Sciences or related subjects with </w:t>
      </w:r>
      <w:r w:rsidR="00A1286A">
        <w:t xml:space="preserve">a sound knowledge in </w:t>
      </w:r>
      <w:r w:rsidR="00AC745F">
        <w:t xml:space="preserve">eukaryotic </w:t>
      </w:r>
      <w:r w:rsidR="00A1286A">
        <w:t>RNA processing</w:t>
      </w:r>
      <w:r w:rsidR="00AC745F">
        <w:t xml:space="preserve"> in health and disease</w:t>
      </w:r>
      <w:r w:rsidR="00CE18FB">
        <w:t>,</w:t>
      </w:r>
      <w:r w:rsidR="00A1286A">
        <w:t xml:space="preserve"> </w:t>
      </w:r>
      <w:r w:rsidR="00CE18FB">
        <w:t>proficient in</w:t>
      </w:r>
      <w:r w:rsidR="00A1286A">
        <w:t xml:space="preserve"> molecular Biology </w:t>
      </w:r>
      <w:r w:rsidR="00CE18FB">
        <w:t xml:space="preserve">techniques </w:t>
      </w:r>
      <w:r w:rsidR="00A1286A">
        <w:t>in general</w:t>
      </w:r>
      <w:r w:rsidR="00CE18FB">
        <w:t>,</w:t>
      </w:r>
      <w:r w:rsidR="00A1286A">
        <w:t xml:space="preserve"> with </w:t>
      </w:r>
      <w:r>
        <w:t xml:space="preserve">experience in analysis of next-generation sequencing (NGS) data/ computational biology. </w:t>
      </w:r>
    </w:p>
    <w:p w:rsidR="00975DE4" w:rsidRDefault="005F3EEC">
      <w:pPr>
        <w:ind w:left="-5"/>
      </w:pPr>
      <w:r>
        <w:rPr>
          <w:b/>
        </w:rPr>
        <w:t>Age:</w:t>
      </w:r>
      <w:r>
        <w:t xml:space="preserve"> Maximum age is 32 years for general candidates at the time of application (to be relaxed by 5 years for SC and ST candidates and persons with physical disability) </w:t>
      </w:r>
    </w:p>
    <w:p w:rsidR="00975DE4" w:rsidRDefault="005F3EEC">
      <w:pPr>
        <w:ind w:left="-5"/>
      </w:pPr>
      <w:r>
        <w:rPr>
          <w:b/>
        </w:rPr>
        <w:t>Application Procedure:</w:t>
      </w:r>
      <w:r>
        <w:t xml:space="preserve"> Interested applicants should email their CV and a 1-page cover letter (describing their past accomplishments, research interests, and career goals) along with names and contact information of three references to </w:t>
      </w:r>
      <w:r w:rsidR="00A1286A">
        <w:rPr>
          <w:color w:val="0000FF"/>
          <w:u w:val="single" w:color="0000FF"/>
        </w:rPr>
        <w:t>ajitg</w:t>
      </w:r>
      <w:r>
        <w:rPr>
          <w:color w:val="0000FF"/>
          <w:u w:val="single" w:color="0000FF"/>
        </w:rPr>
        <w:t>@iiserb.ac.in</w:t>
      </w:r>
      <w:r>
        <w:t xml:space="preserve">. This position will remain open until filled. Shortlisted candidates will be called for interview by e-mail. No TA/DA will be paid to the candidate for appearing in the interview. The selected candidate will be notified by e-mail and expected to join immediately.  </w:t>
      </w:r>
    </w:p>
    <w:p w:rsidR="00975DE4" w:rsidRDefault="005F3EEC">
      <w:pPr>
        <w:spacing w:after="113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975DE4" w:rsidRDefault="005F3EEC">
      <w:pPr>
        <w:spacing w:after="105" w:line="259" w:lineRule="auto"/>
        <w:ind w:left="-5"/>
        <w:jc w:val="left"/>
      </w:pPr>
      <w:r>
        <w:rPr>
          <w:b/>
        </w:rPr>
        <w:t xml:space="preserve">Contact Details </w:t>
      </w:r>
    </w:p>
    <w:p w:rsidR="00975DE4" w:rsidRDefault="005F3EEC">
      <w:pPr>
        <w:spacing w:after="103" w:line="259" w:lineRule="auto"/>
        <w:ind w:left="-5"/>
      </w:pPr>
      <w:proofErr w:type="spellStart"/>
      <w:r>
        <w:t>Dr.</w:t>
      </w:r>
      <w:proofErr w:type="spellEnd"/>
      <w:r>
        <w:t xml:space="preserve"> </w:t>
      </w:r>
      <w:r w:rsidR="00A1286A">
        <w:t>Ajit Chande</w:t>
      </w:r>
      <w:r>
        <w:t xml:space="preserve"> </w:t>
      </w:r>
    </w:p>
    <w:p w:rsidR="00975DE4" w:rsidRDefault="005F3EEC">
      <w:pPr>
        <w:spacing w:after="103" w:line="259" w:lineRule="auto"/>
        <w:ind w:left="-5"/>
      </w:pPr>
      <w:r>
        <w:t xml:space="preserve">Assistant Professor &amp; </w:t>
      </w:r>
      <w:proofErr w:type="spellStart"/>
      <w:r>
        <w:t>Wellcome</w:t>
      </w:r>
      <w:proofErr w:type="spellEnd"/>
      <w:r>
        <w:t xml:space="preserve"> Trust/DBT Intermediate Fellow </w:t>
      </w:r>
    </w:p>
    <w:p w:rsidR="00975DE4" w:rsidRDefault="005F3EEC">
      <w:pPr>
        <w:spacing w:after="103" w:line="259" w:lineRule="auto"/>
        <w:ind w:left="-5"/>
      </w:pPr>
      <w:r>
        <w:t>Academic Building 3, Room # 2</w:t>
      </w:r>
      <w:r w:rsidR="00CE18FB">
        <w:t>25</w:t>
      </w:r>
      <w:r>
        <w:t xml:space="preserve">, Department of Biological Sciences </w:t>
      </w:r>
    </w:p>
    <w:p w:rsidR="00975DE4" w:rsidRDefault="005F3EEC">
      <w:pPr>
        <w:spacing w:after="103" w:line="259" w:lineRule="auto"/>
        <w:ind w:left="-5"/>
      </w:pPr>
      <w:r>
        <w:t xml:space="preserve">Indian Institute of Science Education and Research (IISER) Bhopal </w:t>
      </w:r>
    </w:p>
    <w:p w:rsidR="00975DE4" w:rsidRDefault="005F3EEC">
      <w:pPr>
        <w:spacing w:after="103" w:line="259" w:lineRule="auto"/>
        <w:ind w:left="-5"/>
      </w:pPr>
      <w:r>
        <w:t xml:space="preserve">Bhopal Bypass Road, </w:t>
      </w:r>
      <w:proofErr w:type="spellStart"/>
      <w:r>
        <w:t>Bhauri</w:t>
      </w:r>
      <w:proofErr w:type="spellEnd"/>
      <w:r>
        <w:t xml:space="preserve">, Bhopal 462 066 Madhya Pradesh, INDIA,   </w:t>
      </w:r>
    </w:p>
    <w:p w:rsidR="00975DE4" w:rsidRDefault="005F3EEC">
      <w:pPr>
        <w:spacing w:line="259" w:lineRule="auto"/>
        <w:ind w:left="-5"/>
      </w:pPr>
      <w:r>
        <w:t xml:space="preserve">E-mail: </w:t>
      </w:r>
      <w:r w:rsidR="00CE18FB">
        <w:t>ajitg</w:t>
      </w:r>
      <w:r>
        <w:t xml:space="preserve">@iiserb.ac.in </w:t>
      </w:r>
    </w:p>
    <w:sectPr w:rsidR="00975DE4">
      <w:pgSz w:w="11906" w:h="16838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NrY0szA1sDAyNrdU0lEKTi0uzszPAykwqgUATjsyvSwAAAA="/>
  </w:docVars>
  <w:rsids>
    <w:rsidRoot w:val="00975DE4"/>
    <w:rsid w:val="00011791"/>
    <w:rsid w:val="00244C0B"/>
    <w:rsid w:val="004740F7"/>
    <w:rsid w:val="00492E5D"/>
    <w:rsid w:val="005F3EEC"/>
    <w:rsid w:val="00975DE4"/>
    <w:rsid w:val="00A057F4"/>
    <w:rsid w:val="00A1286A"/>
    <w:rsid w:val="00AC745F"/>
    <w:rsid w:val="00BC2A47"/>
    <w:rsid w:val="00CD0B29"/>
    <w:rsid w:val="00CE18FB"/>
    <w:rsid w:val="00D272E5"/>
    <w:rsid w:val="00E8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35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35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S</dc:creator>
  <cp:lastModifiedBy>HP</cp:lastModifiedBy>
  <cp:revision>2</cp:revision>
  <cp:lastPrinted>2019-10-29T10:33:00Z</cp:lastPrinted>
  <dcterms:created xsi:type="dcterms:W3CDTF">2019-11-04T03:52:00Z</dcterms:created>
  <dcterms:modified xsi:type="dcterms:W3CDTF">2019-11-04T03:52:00Z</dcterms:modified>
</cp:coreProperties>
</file>